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EE27C1" w:rsidRPr="00EE27C1" w14:paraId="1032E7CB" w14:textId="77777777" w:rsidTr="005B35F7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F2BFEAC" w14:textId="77777777" w:rsidR="001E1417" w:rsidRPr="00EE27C1" w:rsidRDefault="001E1417" w:rsidP="005B35F7">
            <w:pPr>
              <w:jc w:val="center"/>
              <w:rPr>
                <w:b/>
              </w:rPr>
            </w:pPr>
            <w:r w:rsidRPr="00EE27C1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14:paraId="55D6100F" w14:textId="77777777" w:rsidR="001E1417" w:rsidRPr="00EE27C1" w:rsidRDefault="001E1417" w:rsidP="005B35F7">
            <w:r w:rsidRPr="00EE27C1">
              <w:t>Nº ECTS</w:t>
            </w:r>
          </w:p>
        </w:tc>
      </w:tr>
      <w:tr w:rsidR="00EE27C1" w:rsidRPr="00EE27C1" w14:paraId="0F70B6BC" w14:textId="77777777" w:rsidTr="005B35F7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0BF31025" w14:textId="77777777" w:rsidR="001E1417" w:rsidRPr="00EE27C1" w:rsidRDefault="001E1417" w:rsidP="001E1417">
            <w:pPr>
              <w:jc w:val="both"/>
              <w:rPr>
                <w:u w:val="single"/>
              </w:rPr>
            </w:pPr>
            <w:r w:rsidRPr="00EE27C1">
              <w:rPr>
                <w:b/>
                <w:u w:val="single"/>
              </w:rPr>
              <w:t>MATERIA</w:t>
            </w:r>
            <w:r w:rsidRPr="00EE27C1">
              <w:t>: DERECHO MERCANTIL</w:t>
            </w:r>
          </w:p>
        </w:tc>
        <w:tc>
          <w:tcPr>
            <w:tcW w:w="1123" w:type="dxa"/>
          </w:tcPr>
          <w:p w14:paraId="06BF142A" w14:textId="77777777" w:rsidR="001E1417" w:rsidRPr="00EE27C1" w:rsidRDefault="001E1417" w:rsidP="001E1417"/>
          <w:p w14:paraId="6B7555FD" w14:textId="77777777" w:rsidR="001E1417" w:rsidRPr="00EE27C1" w:rsidRDefault="001E1417" w:rsidP="005B35F7"/>
        </w:tc>
      </w:tr>
      <w:tr w:rsidR="00EE27C1" w:rsidRPr="00EE27C1" w14:paraId="3E50F935" w14:textId="77777777" w:rsidTr="005B35F7">
        <w:trPr>
          <w:trHeight w:val="469"/>
        </w:trPr>
        <w:tc>
          <w:tcPr>
            <w:tcW w:w="1560" w:type="dxa"/>
          </w:tcPr>
          <w:p w14:paraId="721F0C75" w14:textId="77777777" w:rsidR="001E1417" w:rsidRPr="00EE27C1" w:rsidRDefault="001E1417" w:rsidP="005B35F7">
            <w:pPr>
              <w:rPr>
                <w:u w:val="single"/>
              </w:rPr>
            </w:pPr>
            <w:r w:rsidRPr="00EE27C1">
              <w:rPr>
                <w:u w:val="single"/>
              </w:rPr>
              <w:t>Perfil del profesor</w:t>
            </w:r>
          </w:p>
          <w:p w14:paraId="2C2DCD41" w14:textId="77777777" w:rsidR="001E1417" w:rsidRPr="00EE27C1" w:rsidRDefault="001E1417" w:rsidP="005B35F7">
            <w:pPr>
              <w:rPr>
                <w:u w:val="single"/>
              </w:rPr>
            </w:pPr>
          </w:p>
          <w:p w14:paraId="74280E0D" w14:textId="77777777" w:rsidR="001E1417" w:rsidRPr="00EE27C1" w:rsidRDefault="001E1417" w:rsidP="005B35F7">
            <w:pPr>
              <w:rPr>
                <w:u w:val="single"/>
              </w:rPr>
            </w:pPr>
          </w:p>
          <w:p w14:paraId="3FB007F4" w14:textId="77777777" w:rsidR="001E1417" w:rsidRPr="00EE27C1" w:rsidRDefault="001E1417" w:rsidP="005B35F7">
            <w:pPr>
              <w:rPr>
                <w:u w:val="single"/>
              </w:rPr>
            </w:pPr>
          </w:p>
          <w:p w14:paraId="5F2DDF99" w14:textId="77777777" w:rsidR="001E1417" w:rsidRPr="00EE27C1" w:rsidRDefault="001E1417" w:rsidP="005B35F7">
            <w:pPr>
              <w:rPr>
                <w:u w:val="single"/>
              </w:rPr>
            </w:pPr>
          </w:p>
          <w:p w14:paraId="7DE7E71D" w14:textId="77777777" w:rsidR="001E1417" w:rsidRPr="00EE27C1" w:rsidRDefault="001E1417" w:rsidP="005B35F7">
            <w:pPr>
              <w:rPr>
                <w:u w:val="single"/>
              </w:rPr>
            </w:pPr>
          </w:p>
          <w:p w14:paraId="449A5160" w14:textId="77777777" w:rsidR="001E1417" w:rsidRPr="00EE27C1" w:rsidRDefault="001E1417" w:rsidP="005B35F7">
            <w:pPr>
              <w:rPr>
                <w:u w:val="single"/>
              </w:rPr>
            </w:pPr>
          </w:p>
          <w:p w14:paraId="6F30A3DE" w14:textId="77777777" w:rsidR="001E1417" w:rsidRPr="00EE27C1" w:rsidRDefault="001E1417" w:rsidP="005B35F7">
            <w:pPr>
              <w:rPr>
                <w:u w:val="single"/>
              </w:rPr>
            </w:pPr>
          </w:p>
          <w:p w14:paraId="380B6D3E" w14:textId="77777777" w:rsidR="001E1417" w:rsidRPr="00EE27C1" w:rsidRDefault="001E1417" w:rsidP="005B35F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1C92F019" w14:textId="77777777" w:rsidR="00EE27C1" w:rsidRDefault="00EE27C1" w:rsidP="005B35F7">
            <w:bookmarkStart w:id="0" w:name="_GoBack"/>
            <w:bookmarkEnd w:id="0"/>
          </w:p>
          <w:p w14:paraId="296AA516" w14:textId="77777777" w:rsidR="001E1417" w:rsidRPr="00EE27C1" w:rsidRDefault="001E1417" w:rsidP="005B35F7">
            <w:r w:rsidRPr="00EE27C1">
              <w:t xml:space="preserve">1. </w:t>
            </w:r>
            <w:r w:rsidR="005B35F7" w:rsidRPr="00EE27C1">
              <w:t>Doctor en Derecho. Premio E</w:t>
            </w:r>
            <w:r w:rsidRPr="00EE27C1">
              <w:t xml:space="preserve">xtraordinario de Doctorado. </w:t>
            </w:r>
            <w:r w:rsidR="005B35F7" w:rsidRPr="00EE27C1">
              <w:rPr>
                <w:lang w:val="es-ES"/>
              </w:rPr>
              <w:t>Premio del Congreso de los Diputados de Tesis Doctorales en la especialidad de Derecho</w:t>
            </w:r>
            <w:r w:rsidRPr="00EE27C1">
              <w:t xml:space="preserve">. </w:t>
            </w:r>
          </w:p>
          <w:p w14:paraId="7B4C145B" w14:textId="533E6AC5" w:rsidR="001E1417" w:rsidRPr="00EE27C1" w:rsidRDefault="001E1417" w:rsidP="005B35F7">
            <w:r w:rsidRPr="00EE27C1">
              <w:t>2. Experto en Sociedades, Derecho Concursal, Responsabilidad Civil</w:t>
            </w:r>
            <w:r w:rsidR="00EE27C1">
              <w:t>,</w:t>
            </w:r>
            <w:r w:rsidRPr="00EE27C1">
              <w:t xml:space="preserve"> mercados financieros o Derecho Contable. </w:t>
            </w:r>
          </w:p>
          <w:p w14:paraId="30B5DF52" w14:textId="77777777" w:rsidR="001E1417" w:rsidRPr="00EE27C1" w:rsidRDefault="001E1417" w:rsidP="005B35F7">
            <w:r w:rsidRPr="00EE27C1">
              <w:t>3. Experiencia investigadora en Sociedades, Concursal, Responsabilidad Civil y Mercados Financieros</w:t>
            </w:r>
          </w:p>
          <w:p w14:paraId="4C4514CB" w14:textId="77777777" w:rsidR="001E1417" w:rsidRPr="00EE27C1" w:rsidRDefault="001E1417" w:rsidP="005B35F7">
            <w:r w:rsidRPr="00EE27C1">
              <w:t xml:space="preserve">4. Experiencia docente en Licenciatura, Grado y Másteres Universitarios, además de en títulos propios de posgrado. </w:t>
            </w:r>
          </w:p>
          <w:p w14:paraId="113B9EF1" w14:textId="77777777" w:rsidR="001E1417" w:rsidRPr="00EE27C1" w:rsidRDefault="001E1417" w:rsidP="005B35F7">
            <w:r w:rsidRPr="00EE27C1">
              <w:t>5. Experiencia en gestión como coordinador del Máster Universitario en Acceso a la Profesió</w:t>
            </w:r>
            <w:r w:rsidR="005B35F7" w:rsidRPr="00EE27C1">
              <w:t xml:space="preserve">n de Abogado y como Subdirector de la Escuela de Estudios Cooperativos. </w:t>
            </w:r>
          </w:p>
          <w:p w14:paraId="374D4C4F" w14:textId="77777777" w:rsidR="001E1417" w:rsidRPr="00EE27C1" w:rsidRDefault="001E1417" w:rsidP="005B35F7">
            <w:r w:rsidRPr="00EE27C1">
              <w:t xml:space="preserve">6. Experiencia profesional como abogado ejerciente. </w:t>
            </w:r>
          </w:p>
          <w:p w14:paraId="2B75347D" w14:textId="77777777" w:rsidR="001E1417" w:rsidRPr="00EE27C1" w:rsidRDefault="001E1417" w:rsidP="005B35F7"/>
          <w:p w14:paraId="4A6B6551" w14:textId="77777777" w:rsidR="001E1417" w:rsidRPr="00EE27C1" w:rsidRDefault="001E1417" w:rsidP="005B35F7"/>
          <w:p w14:paraId="151AC053" w14:textId="77777777" w:rsidR="001E1417" w:rsidRPr="00EE27C1" w:rsidRDefault="001E1417" w:rsidP="005B35F7"/>
        </w:tc>
      </w:tr>
      <w:tr w:rsidR="00EE27C1" w:rsidRPr="00EE27C1" w14:paraId="20478C61" w14:textId="77777777" w:rsidTr="005B35F7">
        <w:trPr>
          <w:trHeight w:val="1570"/>
        </w:trPr>
        <w:tc>
          <w:tcPr>
            <w:tcW w:w="1560" w:type="dxa"/>
          </w:tcPr>
          <w:p w14:paraId="437543EA" w14:textId="77777777" w:rsidR="001E1417" w:rsidRPr="00EE27C1" w:rsidRDefault="001E1417" w:rsidP="005B35F7">
            <w:pPr>
              <w:rPr>
                <w:u w:val="single"/>
              </w:rPr>
            </w:pPr>
            <w:r w:rsidRPr="00EE27C1">
              <w:rPr>
                <w:u w:val="single"/>
              </w:rPr>
              <w:t>Líneas de investigación</w:t>
            </w:r>
          </w:p>
          <w:p w14:paraId="04BB43CD" w14:textId="77777777" w:rsidR="001E1417" w:rsidRPr="00EE27C1" w:rsidRDefault="001E1417" w:rsidP="005B35F7">
            <w:pPr>
              <w:rPr>
                <w:u w:val="single"/>
              </w:rPr>
            </w:pPr>
          </w:p>
          <w:p w14:paraId="1F24B025" w14:textId="77777777" w:rsidR="001E1417" w:rsidRPr="00EE27C1" w:rsidRDefault="001E1417" w:rsidP="005B35F7">
            <w:pPr>
              <w:rPr>
                <w:u w:val="single"/>
              </w:rPr>
            </w:pPr>
          </w:p>
          <w:p w14:paraId="5D863669" w14:textId="77777777" w:rsidR="001E1417" w:rsidRPr="00EE27C1" w:rsidRDefault="001E1417" w:rsidP="005B35F7">
            <w:pPr>
              <w:rPr>
                <w:u w:val="single"/>
              </w:rPr>
            </w:pPr>
          </w:p>
          <w:p w14:paraId="00E2321D" w14:textId="77777777" w:rsidR="001E1417" w:rsidRPr="00EE27C1" w:rsidRDefault="001E1417" w:rsidP="005B35F7">
            <w:pPr>
              <w:rPr>
                <w:u w:val="single"/>
              </w:rPr>
            </w:pPr>
          </w:p>
          <w:p w14:paraId="00A93F75" w14:textId="77777777" w:rsidR="001E1417" w:rsidRPr="00EE27C1" w:rsidRDefault="001E1417" w:rsidP="005B35F7">
            <w:pPr>
              <w:rPr>
                <w:u w:val="single"/>
              </w:rPr>
            </w:pPr>
          </w:p>
          <w:p w14:paraId="77F41277" w14:textId="77777777" w:rsidR="001E1417" w:rsidRPr="00EE27C1" w:rsidRDefault="001E1417" w:rsidP="005B35F7">
            <w:pPr>
              <w:rPr>
                <w:u w:val="single"/>
              </w:rPr>
            </w:pPr>
          </w:p>
          <w:p w14:paraId="697555F3" w14:textId="77777777" w:rsidR="001E1417" w:rsidRPr="00EE27C1" w:rsidRDefault="001E1417" w:rsidP="005B35F7">
            <w:pPr>
              <w:rPr>
                <w:u w:val="single"/>
              </w:rPr>
            </w:pPr>
          </w:p>
          <w:p w14:paraId="556F4064" w14:textId="77777777" w:rsidR="001E1417" w:rsidRPr="00EE27C1" w:rsidRDefault="001E1417" w:rsidP="005B35F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2806127F" w14:textId="77777777" w:rsidR="001E1417" w:rsidRPr="00EE27C1" w:rsidRDefault="001E1417" w:rsidP="005B35F7">
            <w:r w:rsidRPr="00EE27C1">
              <w:t>1. Derecho de Sociedades</w:t>
            </w:r>
          </w:p>
          <w:p w14:paraId="0C0067A2" w14:textId="77777777" w:rsidR="001E1417" w:rsidRPr="00EE27C1" w:rsidRDefault="001E1417" w:rsidP="005B35F7">
            <w:r w:rsidRPr="00EE27C1">
              <w:t>2. Derecho Concursal</w:t>
            </w:r>
          </w:p>
          <w:p w14:paraId="06946EFF" w14:textId="77777777" w:rsidR="001E1417" w:rsidRPr="00EE27C1" w:rsidRDefault="001E1417" w:rsidP="005B35F7">
            <w:r w:rsidRPr="00EE27C1">
              <w:t>3. Responsabilidad Civil</w:t>
            </w:r>
          </w:p>
          <w:p w14:paraId="0772E882" w14:textId="77777777" w:rsidR="001E1417" w:rsidRPr="00EE27C1" w:rsidRDefault="001E1417" w:rsidP="005B35F7">
            <w:r w:rsidRPr="00EE27C1">
              <w:t>4. Mercados Financieros</w:t>
            </w:r>
          </w:p>
          <w:p w14:paraId="5E4E7BB9" w14:textId="77777777" w:rsidR="001E1417" w:rsidRPr="00EE27C1" w:rsidRDefault="001E1417" w:rsidP="005B35F7">
            <w:r w:rsidRPr="00EE27C1">
              <w:t xml:space="preserve">5. Derecho Contable. </w:t>
            </w:r>
          </w:p>
          <w:p w14:paraId="03ED4067" w14:textId="77777777" w:rsidR="001E1417" w:rsidRPr="00EE27C1" w:rsidRDefault="001E1417" w:rsidP="005B35F7">
            <w:r w:rsidRPr="00EE27C1">
              <w:t xml:space="preserve">6. Economía Social. </w:t>
            </w:r>
          </w:p>
          <w:p w14:paraId="3FCC5AE0" w14:textId="77777777" w:rsidR="001E1417" w:rsidRPr="00EE27C1" w:rsidRDefault="001E1417" w:rsidP="005B35F7">
            <w:r w:rsidRPr="00EE27C1">
              <w:t xml:space="preserve">7. Nuevas tecnologías. </w:t>
            </w:r>
          </w:p>
          <w:p w14:paraId="1DC72AB4" w14:textId="77777777" w:rsidR="001E1417" w:rsidRPr="00EE27C1" w:rsidRDefault="001E1417" w:rsidP="005B35F7"/>
          <w:p w14:paraId="7CBE015F" w14:textId="77777777" w:rsidR="001E1417" w:rsidRPr="00EE27C1" w:rsidRDefault="001E1417" w:rsidP="005B35F7"/>
        </w:tc>
      </w:tr>
      <w:tr w:rsidR="00EE27C1" w:rsidRPr="00EE27C1" w14:paraId="331733C1" w14:textId="77777777" w:rsidTr="005B35F7">
        <w:trPr>
          <w:trHeight w:val="2266"/>
        </w:trPr>
        <w:tc>
          <w:tcPr>
            <w:tcW w:w="1560" w:type="dxa"/>
          </w:tcPr>
          <w:p w14:paraId="73E12A3F" w14:textId="77777777" w:rsidR="001E1417" w:rsidRPr="00EE27C1" w:rsidRDefault="001E1417" w:rsidP="005B35F7">
            <w:pPr>
              <w:rPr>
                <w:u w:val="single"/>
              </w:rPr>
            </w:pPr>
            <w:r w:rsidRPr="00EE27C1">
              <w:rPr>
                <w:u w:val="single"/>
              </w:rPr>
              <w:t>Proyectos</w:t>
            </w:r>
          </w:p>
          <w:p w14:paraId="201E97E4" w14:textId="77777777" w:rsidR="001E1417" w:rsidRPr="00EE27C1" w:rsidRDefault="001E1417" w:rsidP="005B35F7">
            <w:pPr>
              <w:rPr>
                <w:u w:val="single"/>
              </w:rPr>
            </w:pPr>
          </w:p>
          <w:p w14:paraId="50B5D9F9" w14:textId="77777777" w:rsidR="001E1417" w:rsidRPr="00EE27C1" w:rsidRDefault="001E1417" w:rsidP="005B35F7">
            <w:pPr>
              <w:rPr>
                <w:u w:val="single"/>
              </w:rPr>
            </w:pPr>
          </w:p>
          <w:p w14:paraId="6B77FE9F" w14:textId="77777777" w:rsidR="001E1417" w:rsidRPr="00EE27C1" w:rsidRDefault="001E1417" w:rsidP="005B35F7">
            <w:pPr>
              <w:rPr>
                <w:u w:val="single"/>
              </w:rPr>
            </w:pPr>
          </w:p>
          <w:p w14:paraId="756FF971" w14:textId="77777777" w:rsidR="001E1417" w:rsidRPr="00EE27C1" w:rsidRDefault="001E1417" w:rsidP="005B35F7">
            <w:pPr>
              <w:rPr>
                <w:u w:val="single"/>
              </w:rPr>
            </w:pPr>
          </w:p>
          <w:p w14:paraId="63C1629A" w14:textId="77777777" w:rsidR="001E1417" w:rsidRPr="00EE27C1" w:rsidRDefault="001E1417" w:rsidP="005B35F7">
            <w:pPr>
              <w:rPr>
                <w:u w:val="single"/>
              </w:rPr>
            </w:pPr>
          </w:p>
          <w:p w14:paraId="0CF0A635" w14:textId="77777777" w:rsidR="001E1417" w:rsidRPr="00EE27C1" w:rsidRDefault="001E1417" w:rsidP="005B35F7">
            <w:pPr>
              <w:rPr>
                <w:u w:val="single"/>
              </w:rPr>
            </w:pPr>
          </w:p>
          <w:p w14:paraId="07250730" w14:textId="77777777" w:rsidR="001E1417" w:rsidRPr="00EE27C1" w:rsidRDefault="001E1417" w:rsidP="005B35F7">
            <w:pPr>
              <w:rPr>
                <w:u w:val="single"/>
              </w:rPr>
            </w:pPr>
          </w:p>
          <w:p w14:paraId="32917E4D" w14:textId="77777777" w:rsidR="001E1417" w:rsidRPr="00EE27C1" w:rsidRDefault="001E1417" w:rsidP="005B35F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05C67FDD" w14:textId="3B9828D0" w:rsidR="00C5697C" w:rsidRPr="00EE27C1" w:rsidRDefault="001E1417" w:rsidP="005B35F7">
            <w:pPr>
              <w:jc w:val="both"/>
              <w:rPr>
                <w:lang w:val="es-ES"/>
              </w:rPr>
            </w:pPr>
            <w:r w:rsidRPr="00EE27C1">
              <w:t xml:space="preserve">1. </w:t>
            </w:r>
            <w:r w:rsidR="00C5697C" w:rsidRPr="00EE27C1">
              <w:rPr>
                <w:lang w:val="es-ES"/>
              </w:rPr>
              <w:t>DER2017-84339-P “</w:t>
            </w:r>
            <w:r w:rsidR="00F97A7F" w:rsidRPr="00EE27C1">
              <w:rPr>
                <w:lang w:val="es-ES"/>
              </w:rPr>
              <w:t>El mercado del crédito tras la crisis económica y financiera: el nuevo sistema español y europeo de regulación y supervisión bancaria</w:t>
            </w:r>
            <w:r w:rsidR="00C5697C" w:rsidRPr="00EE27C1">
              <w:rPr>
                <w:lang w:val="es-ES"/>
              </w:rPr>
              <w:t xml:space="preserve">” </w:t>
            </w:r>
          </w:p>
          <w:p w14:paraId="12A71CDA" w14:textId="3C174BD0" w:rsidR="001E1417" w:rsidRPr="00EE27C1" w:rsidRDefault="00C5697C" w:rsidP="005B35F7">
            <w:pPr>
              <w:jc w:val="both"/>
            </w:pPr>
            <w:r w:rsidRPr="00EE27C1">
              <w:rPr>
                <w:bCs/>
                <w:iCs/>
              </w:rPr>
              <w:t xml:space="preserve">2. </w:t>
            </w:r>
            <w:r w:rsidR="001E1417" w:rsidRPr="00EE27C1">
              <w:rPr>
                <w:bCs/>
                <w:iCs/>
              </w:rPr>
              <w:t>“Análisis contable y jurídico de la problemática derivada de la aplicación del método de adquisición en la contabilidad de las operaciones de reestructuración de sociedades bajo control común y gestión conjunta. U</w:t>
            </w:r>
            <w:r w:rsidR="005B35F7" w:rsidRPr="00EE27C1">
              <w:rPr>
                <w:bCs/>
                <w:iCs/>
              </w:rPr>
              <w:t xml:space="preserve">na propuesta alternativa” (ICAC MINECO </w:t>
            </w:r>
            <w:r w:rsidR="001E1417" w:rsidRPr="00EE27C1">
              <w:rPr>
                <w:bCs/>
                <w:iCs/>
              </w:rPr>
              <w:t xml:space="preserve">- ASEPUC). </w:t>
            </w:r>
            <w:r w:rsidR="005B35F7" w:rsidRPr="00EE27C1">
              <w:rPr>
                <w:bCs/>
                <w:iCs/>
                <w:lang w:val="es-ES"/>
              </w:rPr>
              <w:t xml:space="preserve">XXIV Premio al Proyecto de Investigación Contable “José Mª Fernández Pirla. </w:t>
            </w:r>
          </w:p>
          <w:p w14:paraId="300A989C" w14:textId="5608918A" w:rsidR="001E1417" w:rsidRPr="00EE27C1" w:rsidRDefault="00C5697C" w:rsidP="005B35F7">
            <w:pPr>
              <w:jc w:val="both"/>
            </w:pPr>
            <w:r w:rsidRPr="00EE27C1">
              <w:t>3</w:t>
            </w:r>
            <w:r w:rsidR="001E1417" w:rsidRPr="00EE27C1">
              <w:t>. DER2014-54519-P “El mercado del crédito tras la crisis económica y financiera: el nuevo sistema español y europeo de regulación y supervisión bancaria (ii)”</w:t>
            </w:r>
          </w:p>
          <w:p w14:paraId="218D621B" w14:textId="02C31D02" w:rsidR="001E1417" w:rsidRPr="00EE27C1" w:rsidRDefault="00C5697C" w:rsidP="005B35F7">
            <w:pPr>
              <w:jc w:val="both"/>
            </w:pPr>
            <w:r w:rsidRPr="00EE27C1">
              <w:t>4</w:t>
            </w:r>
            <w:r w:rsidR="001E1417" w:rsidRPr="00EE27C1">
              <w:t>. DER2014-56741-R “La reforma del Derecho de Sociedades desde la perspectiva de protección del inversor y de los mercados"</w:t>
            </w:r>
          </w:p>
          <w:p w14:paraId="47F95995" w14:textId="366B6CF2" w:rsidR="001E1417" w:rsidRPr="00EE27C1" w:rsidRDefault="00C5697C" w:rsidP="005B35F7">
            <w:pPr>
              <w:jc w:val="both"/>
            </w:pPr>
            <w:r w:rsidRPr="00EE27C1">
              <w:t>5</w:t>
            </w:r>
            <w:r w:rsidR="001E1417" w:rsidRPr="00EE27C1">
              <w:t xml:space="preserve">. </w:t>
            </w:r>
            <w:r w:rsidR="001E1417" w:rsidRPr="00EE27C1">
              <w:rPr>
                <w:rFonts w:eastAsia="Arial Unicode MS" w:cs="Arial"/>
              </w:rPr>
              <w:t>DER2013-48864-C2-1-P "Integración cooperativa y reestructuraciones socialmente responsables. Mecanismos de creación de empleo e incremento de productividad empresarial"</w:t>
            </w:r>
          </w:p>
          <w:p w14:paraId="43EE96AD" w14:textId="639F7011" w:rsidR="001E1417" w:rsidRPr="00EE27C1" w:rsidRDefault="00C5697C" w:rsidP="005B35F7">
            <w:pPr>
              <w:jc w:val="both"/>
            </w:pPr>
            <w:r w:rsidRPr="00EE27C1">
              <w:lastRenderedPageBreak/>
              <w:t>6</w:t>
            </w:r>
            <w:r w:rsidR="001E1417" w:rsidRPr="00EE27C1">
              <w:t xml:space="preserve">. DER2011-28265 “Hacia un sistema financiero de nuevo cuño: análisis crítico de las soluciones implementadas en otros ordenamientos y propuestas de modificaciones legales en Europa y en España” </w:t>
            </w:r>
          </w:p>
        </w:tc>
      </w:tr>
      <w:tr w:rsidR="00EE27C1" w:rsidRPr="00EE27C1" w14:paraId="239DA9F1" w14:textId="77777777" w:rsidTr="005B35F7">
        <w:tc>
          <w:tcPr>
            <w:tcW w:w="1560" w:type="dxa"/>
          </w:tcPr>
          <w:p w14:paraId="1C2942D7" w14:textId="77777777" w:rsidR="001E1417" w:rsidRPr="00EE27C1" w:rsidRDefault="001E1417" w:rsidP="005B35F7">
            <w:pPr>
              <w:rPr>
                <w:u w:val="single"/>
              </w:rPr>
            </w:pPr>
            <w:r w:rsidRPr="00EE27C1">
              <w:rPr>
                <w:u w:val="single"/>
              </w:rPr>
              <w:lastRenderedPageBreak/>
              <w:t>Publicaciones</w:t>
            </w:r>
          </w:p>
          <w:p w14:paraId="75F5EFC5" w14:textId="77777777" w:rsidR="001E1417" w:rsidRPr="00EE27C1" w:rsidRDefault="001E1417" w:rsidP="005B35F7">
            <w:pPr>
              <w:rPr>
                <w:u w:val="single"/>
              </w:rPr>
            </w:pPr>
          </w:p>
          <w:p w14:paraId="76FC4536" w14:textId="77777777" w:rsidR="001E1417" w:rsidRPr="00EE27C1" w:rsidRDefault="001E1417" w:rsidP="005B35F7">
            <w:pPr>
              <w:rPr>
                <w:u w:val="single"/>
              </w:rPr>
            </w:pPr>
          </w:p>
          <w:p w14:paraId="46F81124" w14:textId="77777777" w:rsidR="001E1417" w:rsidRPr="00EE27C1" w:rsidRDefault="001E1417" w:rsidP="005B35F7">
            <w:pPr>
              <w:rPr>
                <w:u w:val="single"/>
              </w:rPr>
            </w:pPr>
          </w:p>
          <w:p w14:paraId="35B67AE7" w14:textId="77777777" w:rsidR="001E1417" w:rsidRPr="00EE27C1" w:rsidRDefault="001E1417" w:rsidP="005B35F7">
            <w:pPr>
              <w:rPr>
                <w:u w:val="single"/>
              </w:rPr>
            </w:pPr>
          </w:p>
          <w:p w14:paraId="3495CE2E" w14:textId="77777777" w:rsidR="001E1417" w:rsidRPr="00EE27C1" w:rsidRDefault="001E1417" w:rsidP="005B35F7">
            <w:pPr>
              <w:rPr>
                <w:u w:val="single"/>
              </w:rPr>
            </w:pPr>
          </w:p>
          <w:p w14:paraId="72138184" w14:textId="77777777" w:rsidR="001E1417" w:rsidRPr="00EE27C1" w:rsidRDefault="001E1417" w:rsidP="005B35F7">
            <w:pPr>
              <w:rPr>
                <w:u w:val="single"/>
              </w:rPr>
            </w:pPr>
          </w:p>
          <w:p w14:paraId="715C97BE" w14:textId="77777777" w:rsidR="001E1417" w:rsidRPr="00EE27C1" w:rsidRDefault="001E1417" w:rsidP="005B35F7">
            <w:pPr>
              <w:rPr>
                <w:u w:val="single"/>
              </w:rPr>
            </w:pPr>
          </w:p>
          <w:p w14:paraId="0836385B" w14:textId="77777777" w:rsidR="001E1417" w:rsidRPr="00EE27C1" w:rsidRDefault="001E1417" w:rsidP="005B35F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231CB6EE" w14:textId="77777777" w:rsidR="001E1417" w:rsidRPr="00EE27C1" w:rsidRDefault="001E1417" w:rsidP="005B35F7">
            <w:pPr>
              <w:jc w:val="both"/>
            </w:pPr>
            <w:r w:rsidRPr="00EE27C1">
              <w:t xml:space="preserve">1.  “El concurso de acreedores del  Emprendedor de Responsabilidad Limitada: incongruencias normativas”.  </w:t>
            </w:r>
            <w:r w:rsidRPr="00EE27C1">
              <w:rPr>
                <w:i/>
              </w:rPr>
              <w:t>La Ley</w:t>
            </w:r>
            <w:r w:rsidRPr="00EE27C1">
              <w:t xml:space="preserve"> 8230, 2014</w:t>
            </w:r>
          </w:p>
          <w:p w14:paraId="1FA280F6" w14:textId="77777777" w:rsidR="001E1417" w:rsidRPr="00EE27C1" w:rsidRDefault="001E1417" w:rsidP="005B35F7">
            <w:pPr>
              <w:jc w:val="both"/>
            </w:pPr>
            <w:r w:rsidRPr="00EE27C1">
              <w:t xml:space="preserve">2. “Problemática de la transmisión de empresas en crisis. La aportación de “rama de actividad”, a sociedad íntegramente participada, como instrumento para el saneamiento de la unidad económica” . </w:t>
            </w:r>
            <w:r w:rsidRPr="00EE27C1">
              <w:rPr>
                <w:i/>
              </w:rPr>
              <w:t>RDCP</w:t>
            </w:r>
            <w:r w:rsidRPr="00EE27C1">
              <w:t>, núm. 26, 2017.</w:t>
            </w:r>
          </w:p>
          <w:p w14:paraId="383A0F32" w14:textId="77777777" w:rsidR="001E1417" w:rsidRPr="00EE27C1" w:rsidRDefault="001E1417" w:rsidP="005B35F7">
            <w:pPr>
              <w:jc w:val="both"/>
              <w:rPr>
                <w:i/>
              </w:rPr>
            </w:pPr>
            <w:r w:rsidRPr="00EE27C1">
              <w:t>3. "La disponibilidad, de lege lata, del deber de diligencia de los administradores</w:t>
            </w:r>
            <w:r w:rsidRPr="00EE27C1">
              <w:rPr>
                <w:i/>
              </w:rPr>
              <w:t>", en Estudios sobre órganos de las sociedades de capital, 2017, Editorial Aranzadi</w:t>
            </w:r>
          </w:p>
          <w:p w14:paraId="2665C2FD" w14:textId="77777777" w:rsidR="001E1417" w:rsidRPr="00EE27C1" w:rsidRDefault="001E1417" w:rsidP="005B35F7">
            <w:pPr>
              <w:jc w:val="both"/>
            </w:pPr>
            <w:r w:rsidRPr="00EE27C1">
              <w:t xml:space="preserve">4.  “Reconstrucción del concepto de grupo desde el derecho de obligaciones y contratos" </w:t>
            </w:r>
            <w:r w:rsidRPr="00EE27C1">
              <w:rPr>
                <w:i/>
              </w:rPr>
              <w:t>RDM</w:t>
            </w:r>
            <w:r w:rsidRPr="00EE27C1">
              <w:t xml:space="preserve"> 307. 2018</w:t>
            </w:r>
            <w:r w:rsidR="003A7608" w:rsidRPr="00EE27C1">
              <w:t xml:space="preserve"> (coautoría).</w:t>
            </w:r>
          </w:p>
          <w:p w14:paraId="28F624E0" w14:textId="77777777" w:rsidR="001E1417" w:rsidRPr="00EE27C1" w:rsidRDefault="001E1417" w:rsidP="005B35F7">
            <w:pPr>
              <w:jc w:val="both"/>
              <w:rPr>
                <w:bCs/>
              </w:rPr>
            </w:pPr>
            <w:r w:rsidRPr="00EE27C1">
              <w:t xml:space="preserve">5. </w:t>
            </w:r>
            <w:r w:rsidR="003A7608" w:rsidRPr="00EE27C1">
              <w:rPr>
                <w:bCs/>
                <w:lang w:val="es-ES"/>
              </w:rPr>
              <w:t>"</w:t>
            </w:r>
            <w:r w:rsidR="003A7608" w:rsidRPr="00EE27C1">
              <w:rPr>
                <w:bCs/>
              </w:rPr>
              <w:t xml:space="preserve">Distribución obligatoria de dividendos y grupos de sociedades.", en </w:t>
            </w:r>
            <w:proofErr w:type="spellStart"/>
            <w:r w:rsidR="003A7608" w:rsidRPr="00EE27C1">
              <w:rPr>
                <w:bCs/>
                <w:i/>
              </w:rPr>
              <w:t>RdS</w:t>
            </w:r>
            <w:proofErr w:type="spellEnd"/>
            <w:r w:rsidR="003A7608" w:rsidRPr="00EE27C1">
              <w:rPr>
                <w:bCs/>
              </w:rPr>
              <w:t xml:space="preserve">, </w:t>
            </w:r>
            <w:proofErr w:type="spellStart"/>
            <w:r w:rsidR="003A7608" w:rsidRPr="00EE27C1">
              <w:rPr>
                <w:bCs/>
              </w:rPr>
              <w:t>núm</w:t>
            </w:r>
            <w:proofErr w:type="spellEnd"/>
            <w:r w:rsidR="003A7608" w:rsidRPr="00EE27C1">
              <w:rPr>
                <w:bCs/>
              </w:rPr>
              <w:t xml:space="preserve"> 55, enero - marzo 2019</w:t>
            </w:r>
          </w:p>
          <w:p w14:paraId="05F16B5D" w14:textId="77777777" w:rsidR="003A7608" w:rsidRPr="00EE27C1" w:rsidRDefault="003A7608" w:rsidP="005B35F7">
            <w:pPr>
              <w:jc w:val="both"/>
              <w:rPr>
                <w:bCs/>
              </w:rPr>
            </w:pPr>
            <w:r w:rsidRPr="00EE27C1">
              <w:rPr>
                <w:bCs/>
              </w:rPr>
              <w:t xml:space="preserve">6. Coautor del libro </w:t>
            </w:r>
            <w:r w:rsidRPr="00EE27C1">
              <w:rPr>
                <w:bCs/>
                <w:i/>
              </w:rPr>
              <w:t>Reestructuración de empresas y grupos. Reflexiones contables y jurídicas</w:t>
            </w:r>
            <w:r w:rsidRPr="00EE27C1">
              <w:rPr>
                <w:bCs/>
              </w:rPr>
              <w:t>, Madrid 2018</w:t>
            </w:r>
          </w:p>
          <w:p w14:paraId="19B074ED" w14:textId="77777777" w:rsidR="003A7608" w:rsidRPr="00EE27C1" w:rsidRDefault="003A7608" w:rsidP="003A7608">
            <w:pPr>
              <w:jc w:val="both"/>
              <w:rPr>
                <w:bCs/>
              </w:rPr>
            </w:pPr>
            <w:r w:rsidRPr="00EE27C1">
              <w:rPr>
                <w:bCs/>
              </w:rPr>
              <w:t xml:space="preserve">7. Co-Coordinador del libro </w:t>
            </w:r>
            <w:r w:rsidRPr="00EE27C1">
              <w:rPr>
                <w:bCs/>
                <w:i/>
              </w:rPr>
              <w:t>Aspectos legales de la economía colaborativa y bajo demanda en plataformas digitales,</w:t>
            </w:r>
            <w:r w:rsidRPr="00EE27C1">
              <w:rPr>
                <w:bCs/>
              </w:rPr>
              <w:t xml:space="preserve"> Madrid 2018. </w:t>
            </w:r>
          </w:p>
          <w:p w14:paraId="21826D09" w14:textId="77777777" w:rsidR="003A7608" w:rsidRPr="00EE27C1" w:rsidRDefault="003A7608" w:rsidP="005B35F7">
            <w:pPr>
              <w:jc w:val="both"/>
            </w:pPr>
          </w:p>
        </w:tc>
      </w:tr>
      <w:tr w:rsidR="001E1417" w:rsidRPr="00EE27C1" w14:paraId="5B9A2255" w14:textId="77777777" w:rsidTr="005B35F7">
        <w:trPr>
          <w:trHeight w:val="841"/>
        </w:trPr>
        <w:tc>
          <w:tcPr>
            <w:tcW w:w="1560" w:type="dxa"/>
          </w:tcPr>
          <w:p w14:paraId="728D5AD0" w14:textId="77777777" w:rsidR="001E1417" w:rsidRPr="00EE27C1" w:rsidRDefault="001E1417" w:rsidP="005B35F7">
            <w:pPr>
              <w:rPr>
                <w:u w:val="single"/>
              </w:rPr>
            </w:pPr>
            <w:r w:rsidRPr="00EE27C1">
              <w:rPr>
                <w:u w:val="single"/>
              </w:rPr>
              <w:t>Experiencia Profesional</w:t>
            </w:r>
          </w:p>
          <w:p w14:paraId="33E1DCB8" w14:textId="77777777" w:rsidR="001E1417" w:rsidRPr="00EE27C1" w:rsidRDefault="001E1417" w:rsidP="005B35F7">
            <w:pPr>
              <w:rPr>
                <w:u w:val="single"/>
              </w:rPr>
            </w:pPr>
          </w:p>
          <w:p w14:paraId="7ADD3BC2" w14:textId="77777777" w:rsidR="001E1417" w:rsidRPr="00EE27C1" w:rsidRDefault="001E1417" w:rsidP="005B35F7">
            <w:pPr>
              <w:rPr>
                <w:u w:val="single"/>
              </w:rPr>
            </w:pPr>
          </w:p>
          <w:p w14:paraId="144A752B" w14:textId="77777777" w:rsidR="001E1417" w:rsidRPr="00EE27C1" w:rsidRDefault="001E1417" w:rsidP="005B35F7">
            <w:pPr>
              <w:rPr>
                <w:u w:val="single"/>
              </w:rPr>
            </w:pPr>
          </w:p>
          <w:p w14:paraId="077DB77C" w14:textId="77777777" w:rsidR="001E1417" w:rsidRPr="00EE27C1" w:rsidRDefault="001E1417" w:rsidP="005B35F7">
            <w:pPr>
              <w:rPr>
                <w:u w:val="single"/>
              </w:rPr>
            </w:pPr>
          </w:p>
          <w:p w14:paraId="7CF4C0BF" w14:textId="77777777" w:rsidR="001E1417" w:rsidRPr="00EE27C1" w:rsidRDefault="001E1417" w:rsidP="005B35F7">
            <w:pPr>
              <w:rPr>
                <w:u w:val="single"/>
              </w:rPr>
            </w:pPr>
          </w:p>
          <w:p w14:paraId="54936223" w14:textId="77777777" w:rsidR="001E1417" w:rsidRPr="00EE27C1" w:rsidRDefault="001E1417" w:rsidP="005B35F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3528B135" w14:textId="77777777" w:rsidR="001E1417" w:rsidRPr="00EE27C1" w:rsidRDefault="001E1417" w:rsidP="005B35F7">
            <w:r w:rsidRPr="00EE27C1">
              <w:t xml:space="preserve">Abogado, colegiado en el ICAM, desde 1995. </w:t>
            </w:r>
          </w:p>
          <w:p w14:paraId="75230595" w14:textId="77777777" w:rsidR="001E1417" w:rsidRPr="00EE27C1" w:rsidRDefault="001E1417" w:rsidP="001E1417">
            <w:proofErr w:type="spellStart"/>
            <w:r w:rsidRPr="00EE27C1">
              <w:t>Counsel</w:t>
            </w:r>
            <w:proofErr w:type="spellEnd"/>
            <w:r w:rsidRPr="00EE27C1">
              <w:t xml:space="preserve"> de un despacho de abogados desde 2010. </w:t>
            </w:r>
          </w:p>
        </w:tc>
      </w:tr>
    </w:tbl>
    <w:p w14:paraId="432404CD" w14:textId="77777777" w:rsidR="00315215" w:rsidRPr="00EE27C1" w:rsidRDefault="00315215"/>
    <w:sectPr w:rsidR="00315215" w:rsidRPr="00EE27C1" w:rsidSect="0031521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17"/>
    <w:rsid w:val="001E1417"/>
    <w:rsid w:val="002F30E5"/>
    <w:rsid w:val="00315215"/>
    <w:rsid w:val="003A7608"/>
    <w:rsid w:val="003D1A58"/>
    <w:rsid w:val="005B35F7"/>
    <w:rsid w:val="0086773B"/>
    <w:rsid w:val="00C5697C"/>
    <w:rsid w:val="00EE27C1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34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1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1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Álfredo</dc:creator>
  <cp:lastModifiedBy>Usuario de Windows</cp:lastModifiedBy>
  <cp:revision>3</cp:revision>
  <dcterms:created xsi:type="dcterms:W3CDTF">2019-04-23T10:06:00Z</dcterms:created>
  <dcterms:modified xsi:type="dcterms:W3CDTF">2019-06-20T14:49:00Z</dcterms:modified>
</cp:coreProperties>
</file>